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7" w:rsidRPr="00564FA3" w:rsidRDefault="002D2547">
      <w:pPr>
        <w:rPr>
          <w:sz w:val="24"/>
          <w:szCs w:val="24"/>
        </w:rPr>
      </w:pPr>
      <w:r w:rsidRPr="00564FA3">
        <w:rPr>
          <w:sz w:val="24"/>
          <w:szCs w:val="24"/>
        </w:rPr>
        <w:t>Porrajmos: persecuzione e sterminio degli “zingari”</w:t>
      </w:r>
    </w:p>
    <w:p w:rsidR="002D2547" w:rsidRPr="00564FA3" w:rsidRDefault="002D2547">
      <w:pPr>
        <w:rPr>
          <w:sz w:val="24"/>
          <w:szCs w:val="24"/>
        </w:rPr>
      </w:pPr>
    </w:p>
    <w:p w:rsidR="002D2547" w:rsidRPr="00564FA3" w:rsidRDefault="002D2547">
      <w:pPr>
        <w:rPr>
          <w:sz w:val="24"/>
          <w:szCs w:val="24"/>
        </w:rPr>
      </w:pPr>
      <w:r w:rsidRPr="00564FA3">
        <w:rPr>
          <w:sz w:val="24"/>
          <w:szCs w:val="24"/>
        </w:rPr>
        <w:t>Bibliografia</w:t>
      </w:r>
    </w:p>
    <w:p w:rsidR="002D2547" w:rsidRPr="00564FA3" w:rsidRDefault="002D2547">
      <w:pPr>
        <w:rPr>
          <w:sz w:val="24"/>
          <w:szCs w:val="24"/>
        </w:rPr>
      </w:pP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M. Burleigh e W. Wippermann, </w:t>
      </w:r>
      <w:r w:rsidRPr="00564FA3">
        <w:rPr>
          <w:i/>
          <w:sz w:val="24"/>
          <w:szCs w:val="24"/>
        </w:rPr>
        <w:t>Lo Stato razziale – Germania 1933 – 1945</w:t>
      </w:r>
      <w:r w:rsidRPr="00564FA3">
        <w:rPr>
          <w:sz w:val="24"/>
          <w:szCs w:val="24"/>
        </w:rPr>
        <w:t>, Rizzoli, Milano, 1992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G. Boursier, </w:t>
      </w:r>
      <w:r w:rsidRPr="00564FA3">
        <w:rPr>
          <w:i/>
          <w:sz w:val="24"/>
          <w:szCs w:val="24"/>
        </w:rPr>
        <w:t>Gli zingari nell’Italia fascista</w:t>
      </w:r>
      <w:r w:rsidRPr="00564FA3">
        <w:rPr>
          <w:sz w:val="24"/>
          <w:szCs w:val="24"/>
        </w:rPr>
        <w:t>, in “Italia Romanì”, a cura di L. Piasere, Roma, vol. 1, 1996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G. Boursier, M. Converso, F. Iacomini, </w:t>
      </w:r>
      <w:r w:rsidRPr="00564FA3">
        <w:rPr>
          <w:i/>
          <w:sz w:val="24"/>
          <w:szCs w:val="24"/>
        </w:rPr>
        <w:t>Zigeuner. L’olocausto dimenticato</w:t>
      </w:r>
      <w:r w:rsidRPr="00564FA3">
        <w:rPr>
          <w:sz w:val="24"/>
          <w:szCs w:val="24"/>
        </w:rPr>
        <w:t>, Anicia, Roma, 1996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>O. Rosemberg,</w:t>
      </w:r>
      <w:r w:rsidRPr="00564FA3">
        <w:rPr>
          <w:i/>
          <w:sz w:val="24"/>
          <w:szCs w:val="24"/>
        </w:rPr>
        <w:t xml:space="preserve"> La lente focale</w:t>
      </w:r>
      <w:r w:rsidRPr="00564FA3">
        <w:rPr>
          <w:sz w:val="24"/>
          <w:szCs w:val="24"/>
        </w:rPr>
        <w:t>, Marsilio, Venezia, 2000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L. Bravi, </w:t>
      </w:r>
      <w:r w:rsidRPr="00564FA3">
        <w:rPr>
          <w:i/>
          <w:sz w:val="24"/>
          <w:szCs w:val="24"/>
        </w:rPr>
        <w:t>Altre tracce sul sentiero per Auschwitz</w:t>
      </w:r>
      <w:r w:rsidRPr="00564FA3">
        <w:rPr>
          <w:sz w:val="24"/>
          <w:szCs w:val="24"/>
        </w:rPr>
        <w:t>, CISU, Roma, 2002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G. Lewy, </w:t>
      </w:r>
      <w:r w:rsidRPr="00564FA3">
        <w:rPr>
          <w:i/>
          <w:sz w:val="24"/>
          <w:szCs w:val="24"/>
        </w:rPr>
        <w:t>La persecuzione nazista degli zingari</w:t>
      </w:r>
      <w:r w:rsidRPr="00564FA3">
        <w:rPr>
          <w:sz w:val="24"/>
          <w:szCs w:val="24"/>
        </w:rPr>
        <w:t>, Einaudi, Torino, 2002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L. Piasere, </w:t>
      </w:r>
      <w:r w:rsidRPr="00564FA3">
        <w:rPr>
          <w:i/>
          <w:sz w:val="24"/>
          <w:szCs w:val="24"/>
        </w:rPr>
        <w:t>L’antropologo razzista e i rom di Napoli</w:t>
      </w:r>
      <w:r w:rsidRPr="00564FA3">
        <w:rPr>
          <w:sz w:val="24"/>
          <w:szCs w:val="24"/>
        </w:rPr>
        <w:t xml:space="preserve">, in “Italia Romanì, a cura di L. Piasere, Roma, vol.3, 2002 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C. S. Capogreco, </w:t>
      </w:r>
      <w:r w:rsidRPr="00564FA3">
        <w:rPr>
          <w:i/>
          <w:sz w:val="24"/>
          <w:szCs w:val="24"/>
        </w:rPr>
        <w:t>I campi del duce</w:t>
      </w:r>
      <w:r w:rsidRPr="00564FA3">
        <w:rPr>
          <w:sz w:val="24"/>
          <w:szCs w:val="24"/>
        </w:rPr>
        <w:t>, Einaudi, Torino, 2004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L. Bravi, </w:t>
      </w:r>
      <w:r w:rsidRPr="00564FA3">
        <w:rPr>
          <w:i/>
          <w:sz w:val="24"/>
          <w:szCs w:val="24"/>
        </w:rPr>
        <w:t>Rom e non-zingari. Vicende storiche e pratiche rieducative durante il regime fascista</w:t>
      </w:r>
      <w:r w:rsidRPr="00564FA3">
        <w:rPr>
          <w:sz w:val="24"/>
          <w:szCs w:val="24"/>
        </w:rPr>
        <w:t>, CISU, Roma, 2007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Ceja Stojka, </w:t>
      </w:r>
      <w:r w:rsidRPr="00564FA3">
        <w:rPr>
          <w:i/>
          <w:sz w:val="24"/>
          <w:szCs w:val="24"/>
        </w:rPr>
        <w:t>Forse sogno di vivere. Una bambina rom a Bergen Belsen</w:t>
      </w:r>
      <w:r w:rsidRPr="00564FA3">
        <w:rPr>
          <w:sz w:val="24"/>
          <w:szCs w:val="24"/>
        </w:rPr>
        <w:t>, Giuntina, Firenze, 2007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>M. Impagliazzo,</w:t>
      </w:r>
      <w:r w:rsidRPr="00564FA3">
        <w:rPr>
          <w:i/>
          <w:sz w:val="24"/>
          <w:szCs w:val="24"/>
        </w:rPr>
        <w:t xml:space="preserve"> Il caso zingari</w:t>
      </w:r>
      <w:r w:rsidRPr="00564FA3">
        <w:rPr>
          <w:sz w:val="24"/>
          <w:szCs w:val="24"/>
        </w:rPr>
        <w:t>, Leonardo International, 2008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M. Converso, </w:t>
      </w:r>
      <w:r w:rsidRPr="00564FA3">
        <w:rPr>
          <w:i/>
          <w:sz w:val="24"/>
          <w:szCs w:val="24"/>
        </w:rPr>
        <w:t>Lo sterminio dimenticato dei Rom e Sinti</w:t>
      </w:r>
      <w:r w:rsidRPr="00564FA3">
        <w:rPr>
          <w:sz w:val="24"/>
          <w:szCs w:val="24"/>
        </w:rPr>
        <w:t>, CISU, Roma, 2009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>L. Bravi e M. Bassoli,</w:t>
      </w:r>
      <w:r w:rsidRPr="00564FA3">
        <w:rPr>
          <w:i/>
          <w:sz w:val="24"/>
          <w:szCs w:val="24"/>
        </w:rPr>
        <w:t xml:space="preserve"> Il Porrajmos in Italia. La persecuzione di rom e sinti durante il fascismo</w:t>
      </w:r>
      <w:r w:rsidRPr="00564FA3">
        <w:rPr>
          <w:sz w:val="24"/>
          <w:szCs w:val="24"/>
        </w:rPr>
        <w:t>, I libri di Emil, Bologna, 2013</w:t>
      </w:r>
    </w:p>
    <w:p w:rsidR="002D2547" w:rsidRPr="00564FA3" w:rsidRDefault="002D2547" w:rsidP="00B20E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FA3">
        <w:rPr>
          <w:sz w:val="24"/>
          <w:szCs w:val="24"/>
        </w:rPr>
        <w:t xml:space="preserve">L. Piasere, </w:t>
      </w:r>
      <w:r w:rsidRPr="00564FA3">
        <w:rPr>
          <w:i/>
          <w:sz w:val="24"/>
          <w:szCs w:val="24"/>
        </w:rPr>
        <w:t>L’antiziganismo</w:t>
      </w:r>
      <w:r w:rsidRPr="00564FA3">
        <w:rPr>
          <w:sz w:val="24"/>
          <w:szCs w:val="24"/>
        </w:rPr>
        <w:t>, Quodlibet, 2015</w:t>
      </w:r>
    </w:p>
    <w:p w:rsidR="002D2547" w:rsidRPr="00564FA3" w:rsidRDefault="002D2547" w:rsidP="00621414">
      <w:pPr>
        <w:rPr>
          <w:sz w:val="24"/>
          <w:szCs w:val="24"/>
        </w:rPr>
      </w:pPr>
    </w:p>
    <w:p w:rsidR="002D2547" w:rsidRPr="00564FA3" w:rsidRDefault="002D2547" w:rsidP="00621414">
      <w:pPr>
        <w:rPr>
          <w:sz w:val="24"/>
          <w:szCs w:val="24"/>
        </w:rPr>
      </w:pPr>
      <w:r w:rsidRPr="00564FA3">
        <w:rPr>
          <w:sz w:val="24"/>
          <w:szCs w:val="24"/>
        </w:rPr>
        <w:t>Sitografia</w:t>
      </w:r>
    </w:p>
    <w:p w:rsidR="002D2547" w:rsidRPr="00564FA3" w:rsidRDefault="002D2547" w:rsidP="00621414">
      <w:pPr>
        <w:rPr>
          <w:sz w:val="24"/>
          <w:szCs w:val="24"/>
        </w:rPr>
      </w:pPr>
    </w:p>
    <w:p w:rsidR="002D2547" w:rsidRPr="00564FA3" w:rsidRDefault="002D2547" w:rsidP="00621414">
      <w:pPr>
        <w:rPr>
          <w:rFonts w:cs="Calibri"/>
          <w:sz w:val="24"/>
          <w:szCs w:val="24"/>
          <w:shd w:val="clear" w:color="auto" w:fill="FFFFFF"/>
        </w:rPr>
      </w:pPr>
      <w:r w:rsidRPr="00564FA3">
        <w:rPr>
          <w:rFonts w:cs="Calibri"/>
          <w:bCs/>
          <w:sz w:val="24"/>
          <w:szCs w:val="24"/>
          <w:shd w:val="clear" w:color="auto" w:fill="FFFFFF"/>
        </w:rPr>
        <w:t>www.porrajmos</w:t>
      </w:r>
      <w:r w:rsidRPr="00564FA3">
        <w:rPr>
          <w:rFonts w:cs="Calibri"/>
          <w:sz w:val="24"/>
          <w:szCs w:val="24"/>
          <w:shd w:val="clear" w:color="auto" w:fill="FFFFFF"/>
        </w:rPr>
        <w:t>.it</w:t>
      </w:r>
    </w:p>
    <w:p w:rsidR="002D2547" w:rsidRPr="00564FA3" w:rsidRDefault="002D2547" w:rsidP="00621414">
      <w:pPr>
        <w:rPr>
          <w:rFonts w:cs="Calibri"/>
          <w:sz w:val="24"/>
          <w:szCs w:val="24"/>
        </w:rPr>
      </w:pPr>
      <w:r w:rsidRPr="00564FA3">
        <w:rPr>
          <w:rFonts w:cs="Calibri"/>
          <w:sz w:val="24"/>
          <w:szCs w:val="24"/>
        </w:rPr>
        <w:t>www.suglizingari.it</w:t>
      </w:r>
    </w:p>
    <w:p w:rsidR="002D2547" w:rsidRPr="00564FA3" w:rsidRDefault="002D2547" w:rsidP="00621414">
      <w:pPr>
        <w:rPr>
          <w:rFonts w:cs="Calibri"/>
          <w:sz w:val="24"/>
          <w:szCs w:val="24"/>
        </w:rPr>
      </w:pPr>
      <w:r w:rsidRPr="00564FA3">
        <w:rPr>
          <w:rFonts w:cs="Calibri"/>
          <w:sz w:val="24"/>
          <w:szCs w:val="24"/>
        </w:rPr>
        <w:t>www.operanomadimilano.org</w:t>
      </w:r>
    </w:p>
    <w:p w:rsidR="002D2547" w:rsidRPr="00564FA3" w:rsidRDefault="002D2547" w:rsidP="00621414">
      <w:pPr>
        <w:rPr>
          <w:rFonts w:cs="Calibri"/>
          <w:sz w:val="24"/>
          <w:szCs w:val="24"/>
        </w:rPr>
      </w:pPr>
      <w:r w:rsidRPr="00564FA3">
        <w:rPr>
          <w:rFonts w:cs="Calibri"/>
          <w:sz w:val="24"/>
          <w:szCs w:val="24"/>
          <w:shd w:val="clear" w:color="auto" w:fill="FFFFFF"/>
        </w:rPr>
        <w:t>www.ushmm.org</w:t>
      </w:r>
    </w:p>
    <w:sectPr w:rsidR="002D2547" w:rsidRPr="00564FA3" w:rsidSect="007B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3A37"/>
    <w:multiLevelType w:val="hybridMultilevel"/>
    <w:tmpl w:val="3498F45E"/>
    <w:lvl w:ilvl="0" w:tplc="9B742D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E58"/>
    <w:rsid w:val="00062694"/>
    <w:rsid w:val="00080ADF"/>
    <w:rsid w:val="00256B39"/>
    <w:rsid w:val="002D2547"/>
    <w:rsid w:val="002F4CF2"/>
    <w:rsid w:val="00377B5D"/>
    <w:rsid w:val="003A4DF7"/>
    <w:rsid w:val="00524E99"/>
    <w:rsid w:val="00564FA3"/>
    <w:rsid w:val="00621414"/>
    <w:rsid w:val="007B66E8"/>
    <w:rsid w:val="00875F6C"/>
    <w:rsid w:val="008C071E"/>
    <w:rsid w:val="00AF1132"/>
    <w:rsid w:val="00B20E58"/>
    <w:rsid w:val="00C94BFE"/>
    <w:rsid w:val="00C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E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0E5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626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198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Porrajmos: persecuzione e sterminio degli “zingari”</dc:title>
  <dc:subject/>
  <dc:creator>Elisabetta</dc:creator>
  <cp:keywords/>
  <dc:description/>
  <cp:lastModifiedBy>istituto</cp:lastModifiedBy>
  <cp:revision>2</cp:revision>
  <dcterms:created xsi:type="dcterms:W3CDTF">2016-01-28T10:40:00Z</dcterms:created>
  <dcterms:modified xsi:type="dcterms:W3CDTF">2016-01-28T10:40:00Z</dcterms:modified>
</cp:coreProperties>
</file>